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Date of Report: May 21, 1998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1-12579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OGE ENERGY CORP.</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236" w:right="1440" w:bottom="1440" w:gutter="0" w:footer="0" w:header="0"/>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Oklahoma</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73-1481638</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760" w:space="720"/>
            <w:col w:w="4739"/>
          </w:cols>
          <w:pgMar w:left="240" w:top="1236"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321 North Harvey</w:t>
      </w:r>
    </w:p>
    <w:p>
      <w:pPr>
        <w:jc w:val="center"/>
        <w:ind w:right="1679"/>
        <w:spacing w:after="0" w:line="238" w:lineRule="auto"/>
        <w:rPr>
          <w:sz w:val="20"/>
          <w:szCs w:val="20"/>
          <w:color w:val="auto"/>
        </w:rPr>
      </w:pPr>
      <w:r>
        <w:rPr>
          <w:rFonts w:ascii="Courier New" w:cs="Courier New" w:eastAsia="Courier New" w:hAnsi="Courier New"/>
          <w:sz w:val="18"/>
          <w:szCs w:val="18"/>
          <w:color w:val="auto"/>
        </w:rPr>
        <w:t>P. O. Box 321</w:t>
      </w:r>
    </w:p>
    <w:p>
      <w:pPr>
        <w:jc w:val="center"/>
        <w:ind w:right="1779"/>
        <w:spacing w:after="0"/>
        <w:rPr>
          <w:sz w:val="20"/>
          <w:szCs w:val="20"/>
          <w:color w:val="auto"/>
        </w:rPr>
      </w:pPr>
      <w:r>
        <w:rPr>
          <w:rFonts w:ascii="Courier New" w:cs="Courier New" w:eastAsia="Courier New" w:hAnsi="Courier New"/>
          <w:sz w:val="18"/>
          <w:szCs w:val="18"/>
          <w:color w:val="auto"/>
        </w:rPr>
        <w:t>Oklahoma City, Oklahoma 73101-0321</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405-553-3000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236"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 Other Events</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STOCK SPLIT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announced today that its Board of Directors has approved a two-for-one stock split of its common stock, par value $.01 per share (the "Common Stock"), by declaring a 100 percent stock dividend payable June 15, 1998. Accordingly, each shareowner of record of the Common Stock will be entitled to one additional share of Common Stock for each share of Common Stock held on June 1,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(c) Exhibits</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EXHIBIT NUMBER</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40" w:space="720"/>
            <w:col w:w="5259"/>
          </w:cols>
          <w:pgMar w:left="240" w:top="919" w:right="1440" w:bottom="1440" w:gutter="0" w:footer="0" w:header="0"/>
          <w:type w:val="continuous"/>
        </w:sectPr>
      </w:pPr>
    </w:p>
    <w:p>
      <w:pPr>
        <w:spacing w:after="0" w:line="24" w:lineRule="exact"/>
        <w:rPr>
          <w:sz w:val="20"/>
          <w:szCs w:val="20"/>
          <w:color w:val="auto"/>
        </w:rPr>
      </w:pPr>
    </w:p>
    <w:p>
      <w:pPr>
        <w:jc w:val="both"/>
        <w:ind w:left="3380" w:right="1779" w:hanging="2001"/>
        <w:spacing w:after="0" w:line="279" w:lineRule="auto"/>
        <w:tabs>
          <w:tab w:leader="none" w:pos="3360" w:val="left"/>
        </w:tabs>
        <w:rPr>
          <w:sz w:val="20"/>
          <w:szCs w:val="20"/>
          <w:color w:val="auto"/>
        </w:rPr>
      </w:pPr>
      <w:r>
        <w:rPr>
          <w:rFonts w:ascii="Courier New" w:cs="Courier New" w:eastAsia="Courier New" w:hAnsi="Courier New"/>
          <w:sz w:val="18"/>
          <w:szCs w:val="18"/>
          <w:color w:val="auto"/>
        </w:rPr>
        <w:t>99.01</w:t>
      </w:r>
      <w:r>
        <w:rPr>
          <w:sz w:val="20"/>
          <w:szCs w:val="20"/>
          <w:color w:val="auto"/>
        </w:rPr>
        <w:tab/>
      </w:r>
      <w:r>
        <w:rPr>
          <w:rFonts w:ascii="Courier New" w:cs="Courier New" w:eastAsia="Courier New" w:hAnsi="Courier New"/>
          <w:sz w:val="16"/>
          <w:szCs w:val="16"/>
          <w:color w:val="auto"/>
        </w:rPr>
        <w:t>Press release dated May 21, 1998 announcing two-for-one stock split effective June 15, 1998, to shareowners of record on June 1, 1998.</w:t>
      </w:r>
    </w:p>
    <w:p>
      <w:pPr>
        <w:spacing w:after="0" w:line="37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8"/>
          <w:szCs w:val="18"/>
          <w:color w:val="auto"/>
        </w:rPr>
        <w:t>OGE ENERGY CORP.</w:t>
      </w:r>
    </w:p>
    <w:p>
      <w:pPr>
        <w:jc w:val="center"/>
        <w:ind w:right="-7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James R. Hatfield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3160" w:space="0"/>
            <w:col w:w="7059"/>
          </w:cols>
          <w:pgMar w:left="240" w:top="919" w:right="1440" w:bottom="1440" w:gutter="0" w:footer="0" w:header="0"/>
          <w:type w:val="continuous"/>
        </w:sectPr>
      </w:pPr>
    </w:p>
    <w:p>
      <w:pPr>
        <w:ind w:left="4540"/>
        <w:spacing w:after="0"/>
        <w:rPr>
          <w:sz w:val="20"/>
          <w:szCs w:val="20"/>
          <w:color w:val="auto"/>
        </w:rPr>
      </w:pPr>
      <w:r>
        <w:rPr>
          <w:rFonts w:ascii="Courier New" w:cs="Courier New" w:eastAsia="Courier New" w:hAnsi="Courier New"/>
          <w:sz w:val="18"/>
          <w:szCs w:val="18"/>
          <w:color w:val="auto"/>
        </w:rPr>
        <w:t>James R Hatfield</w:t>
      </w:r>
    </w:p>
    <w:p>
      <w:pPr>
        <w:ind w:left="4020"/>
        <w:spacing w:after="0" w:line="238" w:lineRule="auto"/>
        <w:rPr>
          <w:sz w:val="20"/>
          <w:szCs w:val="20"/>
          <w:color w:val="auto"/>
        </w:rPr>
      </w:pPr>
      <w:r>
        <w:rPr>
          <w:rFonts w:ascii="Courier New" w:cs="Courier New" w:eastAsia="Courier New" w:hAnsi="Courier New"/>
          <w:sz w:val="18"/>
          <w:szCs w:val="18"/>
          <w:color w:val="auto"/>
        </w:rPr>
        <w:t>Vice President and Treasurer</w:t>
      </w: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(On behalf of the registrant and in his capacity</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as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21, 1998</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70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600" w:space="720"/>
            <w:col w:w="789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99.01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OGE ENERGY CORP. ANNOUNCES 2-FOR-1 STOCK SPLIT</w:t>
      </w:r>
    </w:p>
    <w:p>
      <w:pPr>
        <w:sectPr>
          <w:pgSz w:w="11900" w:h="16838" w:orient="portrait"/>
          <w:cols w:equalWidth="0" w:num="2">
            <w:col w:w="1600" w:space="720"/>
            <w:col w:w="7899"/>
          </w:cols>
          <w:pgMar w:left="240" w:top="925" w:right="1440" w:bottom="1440" w:gutter="0" w:footer="0" w:header="0"/>
          <w:type w:val="continuous"/>
        </w:sectPr>
      </w:pPr>
    </w:p>
    <w:bookmarkStart w:id="3" w:name="page4"/>
    <w:bookmarkEnd w:id="3"/>
    <w:p>
      <w:pPr>
        <w:spacing w:after="0" w:line="109"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EHHIBIT 99.01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OGE ENERGY CORP. ANNOUNCES 2-FOR-1 STOCK SPLIT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ITS ANNUAL SHAREOWNER MEETING, THE COMPANY ANNOUNCES STOCK SPLIT AND DECLARES</w:t>
      </w:r>
    </w:p>
    <w:p>
      <w:pPr>
        <w:spacing w:after="0" w:line="21"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POST-SPLIT DIVIDEND; SHAREOWNERS RE-ELECT THREE TO BOARD OF DIRECTORS.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ind w:right="1779" w:firstLine="527"/>
        <w:spacing w:after="0" w:line="474" w:lineRule="auto"/>
        <w:rPr>
          <w:sz w:val="20"/>
          <w:szCs w:val="20"/>
          <w:color w:val="auto"/>
        </w:rPr>
      </w:pPr>
      <w:r>
        <w:rPr>
          <w:rFonts w:ascii="Courier New" w:cs="Courier New" w:eastAsia="Courier New" w:hAnsi="Courier New"/>
          <w:sz w:val="18"/>
          <w:szCs w:val="18"/>
          <w:color w:val="auto"/>
        </w:rPr>
        <w:t>OKLAHOMA CITY - At today's annual meeting of shareowners, OGE Energy Corp. (NYSE: OGE) announced that its Board of Directors has approved a 2-for-1 stock split of the company's common stock, par value $0.01per share, effective June 15, 1998.</w:t>
      </w:r>
    </w:p>
    <w:p>
      <w:pPr>
        <w:spacing w:after="0" w:line="10" w:lineRule="exact"/>
        <w:rPr>
          <w:sz w:val="20"/>
          <w:szCs w:val="20"/>
          <w:color w:val="auto"/>
        </w:rPr>
      </w:pPr>
    </w:p>
    <w:p>
      <w:pPr>
        <w:jc w:val="both"/>
        <w:ind w:right="1779" w:firstLine="527"/>
        <w:spacing w:after="0" w:line="473" w:lineRule="auto"/>
        <w:rPr>
          <w:sz w:val="20"/>
          <w:szCs w:val="20"/>
          <w:color w:val="auto"/>
        </w:rPr>
      </w:pPr>
      <w:r>
        <w:rPr>
          <w:rFonts w:ascii="Courier New" w:cs="Courier New" w:eastAsia="Courier New" w:hAnsi="Courier New"/>
          <w:sz w:val="18"/>
          <w:szCs w:val="18"/>
          <w:color w:val="auto"/>
        </w:rPr>
        <w:t>Each shareowner of record of OGE Energy Corp. common stock will be entitled to one additional share of common stock for each share of common stock held on June 1, 1998.</w:t>
      </w:r>
    </w:p>
    <w:p>
      <w:pPr>
        <w:spacing w:after="0" w:line="212" w:lineRule="exact"/>
        <w:rPr>
          <w:sz w:val="20"/>
          <w:szCs w:val="20"/>
          <w:color w:val="auto"/>
        </w:rPr>
      </w:pPr>
    </w:p>
    <w:p>
      <w:pPr>
        <w:jc w:val="both"/>
        <w:ind w:right="1779" w:firstLine="527"/>
        <w:spacing w:after="0" w:line="473" w:lineRule="auto"/>
        <w:rPr>
          <w:sz w:val="20"/>
          <w:szCs w:val="20"/>
          <w:color w:val="auto"/>
        </w:rPr>
      </w:pPr>
      <w:r>
        <w:rPr>
          <w:rFonts w:ascii="Courier New" w:cs="Courier New" w:eastAsia="Courier New" w:hAnsi="Courier New"/>
          <w:sz w:val="18"/>
          <w:szCs w:val="18"/>
          <w:color w:val="auto"/>
        </w:rPr>
        <w:t>The board also declared a post-split quarterly dividend of $0.3325 per share of common stock payable on July 30, 1998, to shareowners of record on July 10, 1998.</w:t>
      </w:r>
    </w:p>
    <w:p>
      <w:pPr>
        <w:spacing w:after="0" w:line="10" w:lineRule="exact"/>
        <w:rPr>
          <w:sz w:val="20"/>
          <w:szCs w:val="20"/>
          <w:color w:val="auto"/>
        </w:rPr>
      </w:pPr>
    </w:p>
    <w:p>
      <w:pPr>
        <w:jc w:val="both"/>
        <w:ind w:right="1779" w:firstLine="527"/>
        <w:spacing w:after="0" w:line="474" w:lineRule="auto"/>
        <w:rPr>
          <w:sz w:val="20"/>
          <w:szCs w:val="20"/>
          <w:color w:val="auto"/>
        </w:rPr>
      </w:pPr>
      <w:r>
        <w:rPr>
          <w:rFonts w:ascii="Courier New" w:cs="Courier New" w:eastAsia="Courier New" w:hAnsi="Courier New"/>
          <w:sz w:val="18"/>
          <w:szCs w:val="18"/>
          <w:color w:val="auto"/>
        </w:rPr>
        <w:t>"The board of directors approved the split to bring our stock price in line with other energy services companies," said Steven E. Moore, OGE Energy chairman, president and chief executive officer. "We believe this action will increase the market for our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OGE Energy's stock closed Wednesday at 52-15/16.</w:t>
      </w:r>
    </w:p>
    <w:p>
      <w:pPr>
        <w:spacing w:after="0" w:line="207" w:lineRule="exact"/>
        <w:rPr>
          <w:sz w:val="20"/>
          <w:szCs w:val="20"/>
          <w:color w:val="auto"/>
        </w:rPr>
      </w:pPr>
    </w:p>
    <w:p>
      <w:pPr>
        <w:jc w:val="both"/>
        <w:ind w:right="1779" w:firstLine="527"/>
        <w:spacing w:after="0" w:line="475" w:lineRule="auto"/>
        <w:rPr>
          <w:sz w:val="20"/>
          <w:szCs w:val="20"/>
          <w:color w:val="auto"/>
        </w:rPr>
      </w:pPr>
      <w:r>
        <w:rPr>
          <w:rFonts w:ascii="Courier New" w:cs="Courier New" w:eastAsia="Courier New" w:hAnsi="Courier New"/>
          <w:sz w:val="18"/>
          <w:szCs w:val="18"/>
          <w:color w:val="auto"/>
        </w:rPr>
        <w:t>Certificates for the new shares issued as a result of the stock split will be mailed on or about June 15, 1998. Current shareowners will receive official notification and instructions by mail. Participants in OGE Energy Corp.'s Automatic Dividend Reinvestment and Stock Purchase Plan will have the appropriate number of shares resulting from the stock split credited to their accounts.</w:t>
      </w:r>
    </w:p>
    <w:p>
      <w:pPr>
        <w:spacing w:after="0" w:line="10" w:lineRule="exact"/>
        <w:rPr>
          <w:sz w:val="20"/>
          <w:szCs w:val="20"/>
          <w:color w:val="auto"/>
        </w:rPr>
      </w:pPr>
    </w:p>
    <w:p>
      <w:pPr>
        <w:jc w:val="both"/>
        <w:ind w:right="1779" w:firstLine="527"/>
        <w:spacing w:after="0" w:line="473" w:lineRule="auto"/>
        <w:rPr>
          <w:sz w:val="20"/>
          <w:szCs w:val="20"/>
          <w:color w:val="auto"/>
        </w:rPr>
      </w:pPr>
      <w:r>
        <w:rPr>
          <w:rFonts w:ascii="Courier New" w:cs="Courier New" w:eastAsia="Courier New" w:hAnsi="Courier New"/>
          <w:sz w:val="18"/>
          <w:szCs w:val="18"/>
          <w:color w:val="auto"/>
        </w:rPr>
        <w:t>In other action, three members of the OGE Energy Corp. board of directors were re-elected to three-year terms. They include: Luke R. Corbett,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779"/>
        <w:spacing w:after="0" w:line="473" w:lineRule="auto"/>
        <w:rPr>
          <w:sz w:val="20"/>
          <w:szCs w:val="20"/>
          <w:color w:val="auto"/>
        </w:rPr>
      </w:pPr>
      <w:r>
        <w:rPr>
          <w:rFonts w:ascii="Courier New" w:cs="Courier New" w:eastAsia="Courier New" w:hAnsi="Courier New"/>
          <w:sz w:val="18"/>
          <w:szCs w:val="18"/>
          <w:color w:val="auto"/>
        </w:rPr>
        <w:t>of Kerr-McGee Corp.; Robert Kelley, chairman, president and chief executive officer of Noble Affiliates Inc.; and Bill Swisher, chairman and chief executive officer of CMI Corp.</w:t>
      </w:r>
    </w:p>
    <w:p>
      <w:pPr>
        <w:spacing w:after="0" w:line="10" w:lineRule="exact"/>
        <w:rPr>
          <w:sz w:val="20"/>
          <w:szCs w:val="20"/>
          <w:color w:val="auto"/>
        </w:rPr>
      </w:pPr>
    </w:p>
    <w:p>
      <w:pPr>
        <w:jc w:val="both"/>
        <w:ind w:right="1779" w:firstLine="527"/>
        <w:spacing w:after="0" w:line="542" w:lineRule="auto"/>
        <w:rPr>
          <w:sz w:val="20"/>
          <w:szCs w:val="20"/>
          <w:color w:val="auto"/>
        </w:rPr>
      </w:pPr>
      <w:r>
        <w:rPr>
          <w:rFonts w:ascii="Courier New" w:cs="Courier New" w:eastAsia="Courier New" w:hAnsi="Courier New"/>
          <w:sz w:val="16"/>
          <w:szCs w:val="16"/>
          <w:color w:val="auto"/>
        </w:rPr>
        <w:t>Additional board members include: Herbert H. Champlin, president of Champlin Exploration Inc.; William E. Durrett, senior chairman American Fidelity Corp.; Martha W. Griffin, owner of Martha Griffin White Enterprises; H. L. Hembree, managing partner of Sugar Hill Partners; Steven E. Moore, chairman, president and chief executive officer of OGE Energy Corp.; and Ronald H. White</w:t>
      </w:r>
    </w:p>
    <w:p>
      <w:pPr>
        <w:sectPr>
          <w:pgSz w:w="11900" w:h="16948" w:orient="portrait"/>
          <w:cols w:equalWidth="0" w:num="1">
            <w:col w:w="10219"/>
          </w:cols>
          <w:pgMar w:left="240" w:top="541"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M.D., president and chief executive officer of Cardiology Inc.</w:t>
      </w:r>
    </w:p>
    <w:p>
      <w:pPr>
        <w:spacing w:after="0" w:line="207" w:lineRule="exact"/>
        <w:rPr>
          <w:sz w:val="20"/>
          <w:szCs w:val="20"/>
          <w:color w:val="auto"/>
        </w:rPr>
      </w:pPr>
    </w:p>
    <w:p>
      <w:pPr>
        <w:jc w:val="both"/>
        <w:ind w:right="1779" w:firstLine="527"/>
        <w:spacing w:after="0" w:line="470" w:lineRule="auto"/>
        <w:rPr>
          <w:sz w:val="20"/>
          <w:szCs w:val="20"/>
          <w:color w:val="auto"/>
        </w:rPr>
      </w:pPr>
      <w:r>
        <w:rPr>
          <w:rFonts w:ascii="Courier New" w:cs="Courier New" w:eastAsia="Courier New" w:hAnsi="Courier New"/>
          <w:sz w:val="18"/>
          <w:szCs w:val="18"/>
          <w:color w:val="auto"/>
        </w:rPr>
        <w:t>In his address to shareowners, Moore said the company's focus remains clear despite the change and uncertainty within the electric utility industry.</w:t>
      </w:r>
    </w:p>
    <w:p>
      <w:pPr>
        <w:spacing w:after="0" w:line="12" w:lineRule="exact"/>
        <w:rPr>
          <w:sz w:val="20"/>
          <w:szCs w:val="20"/>
          <w:color w:val="auto"/>
        </w:rPr>
      </w:pPr>
    </w:p>
    <w:p>
      <w:pPr>
        <w:jc w:val="both"/>
        <w:ind w:right="1779" w:firstLine="527"/>
        <w:spacing w:after="0" w:line="475" w:lineRule="auto"/>
        <w:rPr>
          <w:sz w:val="20"/>
          <w:szCs w:val="20"/>
          <w:color w:val="auto"/>
        </w:rPr>
      </w:pPr>
      <w:r>
        <w:rPr>
          <w:rFonts w:ascii="Courier New" w:cs="Courier New" w:eastAsia="Courier New" w:hAnsi="Courier New"/>
          <w:sz w:val="18"/>
          <w:szCs w:val="18"/>
          <w:color w:val="auto"/>
        </w:rPr>
        <w:t>"We believe OGE Energy is a company with its feet firmly planted in today's regulated world, but has its eyes clearly focused on the challenges of the deregulated world of tomorrow," he said. "As change and uncertainty have ruled the day, we have maintained our commitment to focusing on the core business and carefully evaluating growth opportunities."</w:t>
      </w:r>
    </w:p>
    <w:p>
      <w:pPr>
        <w:spacing w:after="0" w:line="8" w:lineRule="exact"/>
        <w:rPr>
          <w:sz w:val="20"/>
          <w:szCs w:val="20"/>
          <w:color w:val="auto"/>
        </w:rPr>
      </w:pPr>
    </w:p>
    <w:p>
      <w:pPr>
        <w:jc w:val="both"/>
        <w:ind w:right="1779" w:firstLine="527"/>
        <w:spacing w:after="0" w:line="473" w:lineRule="auto"/>
        <w:rPr>
          <w:sz w:val="20"/>
          <w:szCs w:val="20"/>
          <w:color w:val="auto"/>
        </w:rPr>
      </w:pPr>
      <w:r>
        <w:rPr>
          <w:rFonts w:ascii="Courier New" w:cs="Courier New" w:eastAsia="Courier New" w:hAnsi="Courier New"/>
          <w:sz w:val="18"/>
          <w:szCs w:val="18"/>
          <w:color w:val="auto"/>
        </w:rPr>
        <w:t>OGE Energy Corp. is the parent company of OG&amp;E Electric Services, Oklahoma's largest electric utility; Enogex Inc., an unregulated gas production, gathering, transportation, and processing company; and Origen Inc.</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2019-12-14T10:45:36Z</dcterms:created>
  <dcterms:modified xsi:type="dcterms:W3CDTF">2019-12-14T10:45:36Z</dcterms:modified>
</cp:coreProperties>
</file>